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03" w:rsidRPr="001C7006" w:rsidRDefault="001C7006" w:rsidP="001C70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761.25pt" o:ole="">
            <v:imagedata r:id="rId5" o:title=""/>
          </v:shape>
          <o:OLEObject Type="Embed" ProgID="FoxitReader.Document" ShapeID="_x0000_i1025" DrawAspect="Content" ObjectID="_1809433351" r:id="rId6"/>
        </w:object>
      </w:r>
      <w:r w:rsidR="00F67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4"/>
          <w:lang w:eastAsia="ru-RU"/>
        </w:rPr>
        <w:lastRenderedPageBreak/>
        <w:t>Содержание</w:t>
      </w:r>
    </w:p>
    <w:p w:rsidR="00B530A1" w:rsidRPr="00B530A1" w:rsidRDefault="00B530A1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ЦЕЛЕВОЙ РАЗДЕЛ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Пояснительная записка ……………………………………………………3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Основные цели и задачи кружка………………………………………….4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Основные принципы ………………………………………………………5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 Предполагаемые результаты реализации Программы кружка………....6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II. </w:t>
      </w:r>
      <w:proofErr w:type="gramStart"/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СОДЕРЖАТЕЛЬНЫ</w:t>
      </w:r>
      <w:proofErr w:type="gramEnd"/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РАЗДЕЛ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Интеграция образовательных областей ……………………………….....8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 Система </w:t>
      </w:r>
      <w:proofErr w:type="gram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оценки результатов освоения Программы кружка</w:t>
      </w:r>
      <w:proofErr w:type="gram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……………8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 Описание форм, способов, методов и средств реализации программы кружка………………………………………………………………………….11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Содержание Программы кружка………………………………………...13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ОРГАНИЗАЦИОННЫЙ РАЗДЕЛ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Материально-технические условия реализации программы ……….....14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Организация кружковой деятельности …………………………………15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 Методическое обеспечение ………………………………………………17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3685" w:rsidRPr="00B530A1" w:rsidRDefault="00FE368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30A1" w:rsidRPr="00B530A1" w:rsidRDefault="00B530A1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30A1" w:rsidRPr="00B530A1" w:rsidRDefault="00B530A1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30A1" w:rsidRPr="00B530A1" w:rsidRDefault="00B530A1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30A1" w:rsidRPr="00B530A1" w:rsidRDefault="00B530A1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30A1" w:rsidRDefault="00B530A1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C7006" w:rsidRDefault="001C7006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C7006" w:rsidRPr="00B530A1" w:rsidRDefault="001C7006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30A1" w:rsidRPr="00B530A1" w:rsidRDefault="00B530A1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1E53" w:rsidRDefault="00731E53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E0CFF" w:rsidRDefault="006E0CFF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D952A5" w:rsidRPr="00B530A1" w:rsidRDefault="006E0CFF" w:rsidP="0027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lastRenderedPageBreak/>
        <w:t xml:space="preserve">                                                         </w:t>
      </w:r>
      <w:r w:rsidR="00D952A5"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I. ЦЕЛЕВОЙ РАЗДЕЛ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1.1. Пояснительная записка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«… Я чувствую себя вправе сказать: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Да здравствует самообразование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 всех областях! ...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Только те знания прочны и ценны, которые вы добыли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Сами, побуждаемые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Собственной страстью,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Всякое знание должно быть открытием, которое вы сделали сами».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К.И. Чуковский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ставит задачу формирования общей культуры личности детей.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Экономическая культура личности дошкольника характеризуется наличием первичных представлений об экономических категориях, интеллектуальных и нравственных качествах: бережливость, рачительность, смекалка, трудолюбие, умение планировать дела, осуждение жадности и расточительности. Без сформированных первичных экономических представлений невозможно формирование финансовой грамотности.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Финансовая грамотность – это психологическое качество человека, показывающее степень его осведомленности в финансовых вопросах, умение зарабатывать и управлять деньгами.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Актуальность программы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Сегодняшнее поколение живет в иных экономических условиях. Детей повсюду окружает реклама, а в их лексикон включается все больше слов финансовой среды.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Человек, который уверен в своем будущем, чувствует себя гораздо лучше. И поэтому наши дети должны быть в курсе, как правильно пользоваться средствами, которые они будут зарабатывать во взрослой самостоятельной жизни!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рано включаются в экономическую жизнь семьи, сталкиваются с деньгами, ходят с родителями в магазины, участвуют в купле – продаже и других финансово – экономических отношениях, овладевая, таким образом, экономической информацией на житейском уровне.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Специалисты считают, что неверно и опасно полагаться только на стихийное усвоение знаний об окружающей жизни и, в частности, о финансово – экономических отношениях, потому что деньги, богатство, бедность, реклама, кредит, долги и другие финансовые категории несут в себе воспитательный потенциал, наполненный таких этическим содержанием, как честность, доброта, трудолюбие.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возрасте до 7 лет основы финансовой грамотности могут прививаться через базовые нравственные представления: о добре, зле, красивом, некрасивом. О хорошем и плохом. Основная задача – дать понятие о бережном отношении к вещам, природным ресурсам, а затем и деньгам. Центральная идея – бережливость, «я – бережливый ребенок».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Нравственные представления дошкольников в основном формируются на основе наглядных примеров. Дети не знают, почему тот или иной поступок хорош или плох, но знают, как именно они должны поступить («поделиться», «подарить», «положить в копилку» и т.п.). Дошкольнику можно сколько угодно говорить о нормах и правилах, но если слова не будут связаны с определенной последовательностью действий, - они окажутся бесполезными.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Отсюда правило: представления о нормах финансового поведения формируются на основе определенной последовательности поступков, умело демонстрируемых взрослыми.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это </w:t>
      </w:r>
      <w:proofErr w:type="gram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делает актуальной проблему формирования элементарных экономических представлений и формирования финансовой грамотности начиная</w:t>
      </w:r>
      <w:proofErr w:type="gram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раннего возраста. Наблюдения за детьми старшего дошкольного возраста, социальный запрос родителей, результаты исследовательской деятельности и требования школы современности подтвердили точку зрения о необходимости 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ранней социализации дошкольников средствами экономического воспитания, так как социально – экономическая жизнь интересует детей не меньше, чем взрослых. Непрерывное экономическое образование и воспитание необходимо начинать именно с дошкольного возраста – когда детьми приобретается первичный опыт в элементарных экономических отношениях.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1.2. Основные цели и задачи кружка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данной программы кружка: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Раскрыть ребенку, окружающий его предметный мир как мир духовных и материальных ценностей, как часть общечеловеческой культуры, сформировать основы экономических компетенций и финансовую грамотность у детей старшего дошкольного возраста.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Обучающие задачи: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сформировать у детей представление о потребностях человека на основе экономических понятий: экономика, потребности, нормы жизни, товар, продукт, услуга, потребители;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дать представление детям о разных видах ресурсов, понятии «экономия ресурсов»; о производителях товаров и услуг;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расширить представление об обмене товарами и услугами, о понятии «рынок», «спрос», «предложение», «цена», «заработная плата»;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создать на основе принципа интеграции видов детской деятельности, условия для решения практических задач самими детьми;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познакомить детей с экономическими терминами через экономический словарь, кроссворд, игру, значимость жизненно важных потребностей человека;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заложить основы экономического образа мышления у ребѐнка – дошкольника.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Развивающие задачи: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развивать ответственность, предприимчивость, расчетливость, самостоятельность.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Воспитательные задачи: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воспитывать у детей навыки и привычки речевого этикета, культурного поведения в быту.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1.3. Основные принципы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Учет индивидуальных особенностей и возможностей детей;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гармоничного восприятия экономической культуры;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экономической направленности в воспитании;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целенаправленной ориентированности на ценностные отношения; целостности;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единство воспитания, обучения и развития;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системность и последовательность;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сочетание коллективных и индивидуальных форм работы;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наглядность;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доступность;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активность.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1.4. Предполагаемые результаты реализации Программы кружка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освоения Программы кружка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 </w:t>
      </w:r>
      <w:proofErr w:type="gram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-л</w:t>
      </w:r>
      <w:proofErr w:type="gram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ибо ответственности за результат) делают неправомерными требования от ребенка дошкольного возраста конкретных образовательных 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достижений и обусловливают необходимость определения результатов освоения Программы в виде целевых ориентиров.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соответствия</w:t>
      </w:r>
      <w:proofErr w:type="gram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воспитанников. Освоение Программы не сопровождается проведением промежуточной аттестации и итоговой аттестации воспитанников.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применять в игровой деятельности 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пр.);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осознавать и соизмерять свои потребности и возможности;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иметь представление о том, что зарплата – это оплата за количество и качество труда, пенсии за прошлый труд, а пособия на детей – это аванс детям в расчете на их будущий труд;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понимать, что расходы семьи не должны быть расточительными;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осознавать,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приобретения необходимых, вещей;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понимать, что сначала зарабатываем – затем расходуем;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иметь представления об элементарных правилах финансовой безопасности;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осознавать главные ценности – жизнь, отношения, радость и здоровье близких людей – за деньги не купишь;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следовать социальным нормам и общепринятым правилам общества.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II. </w:t>
      </w:r>
      <w:proofErr w:type="gramStart"/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СОДЕРЖАТЕЛЬНЫ</w:t>
      </w:r>
      <w:proofErr w:type="gramEnd"/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РАЗДЕЛ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2.1. Интеграция образовательных областей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кружка реализуется на основе авторских разработок и материалов передового педагогического опыта, сочетание которых способствует выстраиванию целостного педагогического процесса по формированию экономической грамотности в процессе познавательной и игровой деятельности. Сочетание и адаптация материалов программы под возрастные и индивидуальные особенности воспитанников строится по следующим требованиям: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материалы, используемые в педагогическом процессе, строятся на единых принципах, обеспечивают целостность педагогического процесса и дополняют друг друга;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содержание материала обеспечивает оптимальную нагрузку на ребенка.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кружка составлена с учетом реализации интеграции образовательных областей: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1. Художественно-эстетическое развитие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изготовление сюжетно-ролевых игр экономического содержания магазин продуктовых и промышленных товаров, ателье и др.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2. Речевое развитие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пополнение словаря детей новыми словами, обозначающие экономическое явление, применение их на практике; Воспитание экономических качеств личности (трудолюбие, расчѐтливость, практичность и др.) через использование художественной литературы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3. Познавательное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совершенствование знания монет; учить использовать математические действия при решении экономических задач.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мыслительных операций, внимания, вариативности, раскрытие сущности понятия «доход» и его основные и дополнительные источники (заработная плата, пенсия, стипендия).</w:t>
      </w:r>
      <w:proofErr w:type="gram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Знакомство детей с понятием «экономика», «экономист», помочь понять основные правила экономики; Каждая вещь - товар. Познакомить с видами товаров: </w:t>
      </w:r>
      <w:proofErr w:type="gram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промышленные</w:t>
      </w:r>
      <w:proofErr w:type="gram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сельскохозяйственные, бытовые и др.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958A2" w:rsidRDefault="002958A2" w:rsidP="00B530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2958A2" w:rsidRDefault="002958A2" w:rsidP="00B530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2958A2" w:rsidRDefault="002958A2" w:rsidP="00B530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D952A5" w:rsidRPr="00B530A1" w:rsidRDefault="00D952A5" w:rsidP="00B530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lastRenderedPageBreak/>
        <w:t>2.2. Систе</w:t>
      </w:r>
      <w:r w:rsidR="001B3B0B"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ма </w:t>
      </w:r>
      <w:proofErr w:type="gramStart"/>
      <w:r w:rsidR="001B3B0B"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оценки результатов освоения  п</w:t>
      </w: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рограммы кружка</w:t>
      </w:r>
      <w:proofErr w:type="gramEnd"/>
    </w:p>
    <w:p w:rsidR="001B3B0B" w:rsidRPr="00B530A1" w:rsidRDefault="001B3B0B" w:rsidP="00B530A1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B530A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Показатели результативности реализации программы</w:t>
      </w:r>
    </w:p>
    <w:p w:rsidR="001B3B0B" w:rsidRPr="00B530A1" w:rsidRDefault="001B3B0B" w:rsidP="001B3B0B">
      <w:pPr>
        <w:tabs>
          <w:tab w:val="left" w:pos="851"/>
          <w:tab w:val="left" w:pos="90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>С целью определения уровня усвоения программы, а также для повышения эффективности и улучшения качества учебно-воспитательного процесса проводится диагностика учащихся в течение всего периода обучения. Диагностика проходит в два этапа: входящая диагностика (по необходимости) и итоговая аттестации, используются такие формы обследования</w:t>
      </w:r>
      <w:proofErr w:type="gramStart"/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</w:t>
      </w:r>
      <w:proofErr w:type="spellStart"/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>блицопрос</w:t>
      </w:r>
      <w:proofErr w:type="spellEnd"/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>, беседа , анкетирование родителей.</w:t>
      </w:r>
    </w:p>
    <w:p w:rsidR="001B3B0B" w:rsidRPr="00B530A1" w:rsidRDefault="001B3B0B" w:rsidP="001B3B0B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Основой для </w:t>
      </w:r>
      <w:proofErr w:type="spellStart"/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выявленияосвоения</w:t>
      </w:r>
      <w:proofErr w:type="spellEnd"/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программного материала воспитанниками служит методическое пособие Г. П. </w:t>
      </w:r>
      <w:proofErr w:type="spellStart"/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>Поварнициной</w:t>
      </w:r>
      <w:proofErr w:type="spellEnd"/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Финансовая грамотность дошкольника» </w:t>
      </w:r>
    </w:p>
    <w:p w:rsidR="001B3B0B" w:rsidRPr="00B530A1" w:rsidRDefault="001B3B0B" w:rsidP="001B3B0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>Данная диагностика носит рекомендательный характер, позволяет  оценить общий уровень развития  познавательных процессов дошкольников.</w:t>
      </w:r>
    </w:p>
    <w:p w:rsidR="005A7F1B" w:rsidRPr="009F193C" w:rsidRDefault="001B3B0B" w:rsidP="009F193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0A1">
        <w:rPr>
          <w:rFonts w:ascii="Times New Roman" w:hAnsi="Times New Roman" w:cs="Times New Roman"/>
          <w:color w:val="000000" w:themeColor="text1"/>
          <w:sz w:val="24"/>
          <w:szCs w:val="24"/>
        </w:rPr>
        <w:t>Все результаты заносятся в сводную таблицу в начале и в конце года. Сравнение первоначальных и итоговых результатов позволяет оценить уровень усвоения программного материала на каждом этапе реализации программы.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Высокий: 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детей, находящихся на этом уровне, характерно выделение существенных признаков объектов, явлений и формирование целостной системы представлений. Их знания характеризуются обобщенностью представлений, которые позволяют выделить наиболее существенные признаки объектов и явлений экономической жизни. Дети на этом уровне имеют полные и правильные образы, легко устанавливают причинно – следственные связи, делают обобщения, классифицируют по признакам, объясняя правильность своих действий. Применяют полученные экономические знания в игровой и трудовой деятельности.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Средний: 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имеет правильные, но недостаточно полные представления о явлениях и процессах, происходящих в экономической жизни. Воспроизведение их, тем не менее, характеризуются последовательностью с установлением отдельных причинно – следственных связей, отдельных признаков объекта, явления, процесса. Дети стремятся к обобщению свойств в одно целое понятие, пытаются осуществить классификацию по данному признаку. Они частично используют финансово – экономические представления в игре и труде.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Низкий: 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имеет неполные, ошибочные представления в области экономики и финансов. Затрудняется в характеристике понятия, явления, в распознании его по содержанию, не может установить причинно – следственные связи, после обозначения понятия, явлении или объекта, частично выделяет его признаки, не обобщает отдельные свойства явления в одно целое понятие, затрудняется в классификации по признаку. Не использует финансово – экономические знания в игровой и трудовой деятельности.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2.3. Описание форм, способов, методов и средств реализации</w:t>
      </w:r>
    </w:p>
    <w:p w:rsidR="00D952A5" w:rsidRPr="00B530A1" w:rsidRDefault="00D952A5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программы кружка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основу работы с дошкольниками по экономическому воспитанию положен </w:t>
      </w:r>
      <w:proofErr w:type="spell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деятельностный</w:t>
      </w:r>
      <w:proofErr w:type="spell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подход, который предусматривает формирование экономических знаний через различные виды деятельности: игровую, познавательно-исследовательскую, коммуникативную, трудовую и др. В зависимости от содержания знаний ведущим является тот или иной вид деятельности. Например, усвоение экономических понятий (деньги, цена, стоимость и т.п.) успешно проходит в игровой деятельности: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― сюжетно-ролевые игры («Супермаркет», «Магазин игрушек», «Ярмарка»),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― дидактические игры («Купи другу подарок», «Рекламный мешочек»),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― настольно-печатные («Кому что нужно?», «Магазины»),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― речевые («Наоборот», «Что лишнее?»).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Знания о том, почему следует беречь результаты труда людей, дети успешнее всего осваивают в процессе трудовой и продуктивной деятельности.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Особое место занимают интеллектуальные игры-викторины «Что? Где? Почём?», «Бизнес-клуб», «Аукцион», которые позволяют в игровой соревновательной форме подвести итог по изученному материалу, обобщить и систематизировать знания, провести анализ насколько хорошо дети усвоили материал.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 новым материалом очень интересно и увлекательно проходит в ходе игры-путешествия «Музей денег», «Путешествие по территории детского сада» (с целью познакомиться с профессиями сотрудников), экскурсии в банк, рекламное агентство, которые позволяют детям познакомиться с реальными экономическими объектами и людьми разных профессий.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образовательной деятельности по экономическому воспитанию наиболее эффективным является метод проблемного обучения, который позволяет педагогу не только познакомить дошкольников с экономическими понятиями, но и развивать у детей умение самостоятельно «добывать» знания, учиться искать пути решения задач, проявлять инициативу, анализировать и делать выводы.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Уровни проблемного обучения, которые следует преодолевать постепенно, от простого к </w:t>
      </w:r>
      <w:proofErr w:type="gramStart"/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сложному</w:t>
      </w:r>
      <w:proofErr w:type="gramEnd"/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Уровень -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предполагает ведущую роль педагога.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этом этапе педагог создает проблемную ситуацию, дети с помощью педагога решают задачу и после этого выполняют подобное задание по уже данному образцу.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Уровень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это деятельность детей с помощью взрослого.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Тут гипотезы </w:t>
      </w:r>
      <w:proofErr w:type="gram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 проблемной ситуации</w:t>
      </w:r>
      <w:proofErr w:type="gram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выдвигают сами воспитанники на основе имеющихся знаний, но к верному решению «приходят» вместе с воспитателем.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Уровень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самостоятельный. Воспитанники без помощи воспитателя приходят к правильному решению задачи.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Уровень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творческий. На данном этапе дети не только могут найти самостоятельно решение, но и проявить творчество, дополнительные решения, применить знания в нестандартных ситуациях.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Моделирование игровых проблемных ситуаций на занятиях по экономическому воспитанию создает условия для познавательной активности дошкольников, стимулирует детскую инициативу и самостоятельность. Решая проблемную ситуацию экономического, содержания ребенок приобщается к экономической действительности, учиться думать, ориентироваться в окружающем, высказывать собственную и принимать чужую позицию, растет и реализуется его творческий потенциал.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создания проблемных ситуаций воспитатель использует следующие методические приёмы: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подведение детей к противоречию и предложение самостоятельно найти способ его разрешения;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высказывание различных точек зрения на один и то же вопрос;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предложение рассмотреть явление с различных позиций («две стороны медали»);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побуждение детей к сравнению, обобщению, выводам из ситуации, сопоставлению фактов;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постановка проблемной задачи (например, с недостаточными или противоречивыми данными, заведомо допущенными ошибками и др.).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организации детей в зависимости от образовательных задач: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фронтальная</w:t>
      </w:r>
      <w:proofErr w:type="gram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(одновременно со всей подгруппой);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подгрупповая (работа в группах: парах, тройках и др.);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индивидуальная</w:t>
      </w:r>
      <w:proofErr w:type="gram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(выполнение заданий, решение проблем).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2.4. Содержание Программы кружка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Фундамент по финансовой грамотности детей дошкольного возраста необходимо закладывать с раннего возраста. Финансовая грамотность позволит маленькому человеку быть успешным во взрослой жизни, грамотно вести свой семейный бюджет.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данной программе закрепляется представление о непростом мире предметов и услуг, как результата труда людей, человеческих взаимоотношений.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Играя в профессии, дети постигают смысл труда, моделируют реальные жизненные ситуации, развивают фантазию, воображение и логику рассуждений, повышая интерес к экономическим знаниям.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дидактических играх систематизируются представления детей о мире финансовых явлений, терминах, закрепляются представления о понятии «реклама», обогащается словарный запас, развиваются коммуникативные и творческие способности детей.</w:t>
      </w:r>
    </w:p>
    <w:p w:rsidR="00B530A1" w:rsidRPr="00B530A1" w:rsidRDefault="00B530A1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III. ОРГАНИЗАЦИОННЫЙ РАЗДЕЛ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3.1. Материально-технические условия реализации программы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материально-технических условий, позволяющих достичь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обозначенных целей и выполнить соответствующие задачи, в т. ч.: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осуществлять все виды деятельности ребенка, как индивидуальной, так и в рамках каждой дошкольной группы с учетом возрастных и индивидуальных особенностей воспитанников, их образовательных потребностей;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         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представителей), с учетом особенностей </w:t>
      </w:r>
      <w:proofErr w:type="spell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социокультурной</w:t>
      </w:r>
      <w:proofErr w:type="spell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среды развития воспитанников и специфики информационной социализации детей;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повышение их профессиональной, коммуникативной, информационной, правовой компетентности и мастерства мотивирования детей;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         обеспечивать эффективное управление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Программой предусмотрено также использование организацией обновляемых образовательных ресурсов, в т. ч. расходных материалов, подписки на актуализацию электронных ресурсов, техническое и </w:t>
      </w:r>
      <w:proofErr w:type="spell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мультимедийное</w:t>
      </w:r>
      <w:proofErr w:type="spell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сопровождение деятельности средство обучения и воспитания, спортивного, музыкального, оздоровительного оборудования, услуг связи, в т. ч. информационно-телекоммуникационной сети Интернет.</w:t>
      </w:r>
    </w:p>
    <w:p w:rsidR="00D952A5" w:rsidRPr="009F193C" w:rsidRDefault="00D952A5" w:rsidP="009F19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3.2. Организация кружковой деятельности</w:t>
      </w:r>
    </w:p>
    <w:p w:rsidR="00D952A5" w:rsidRPr="00B530A1" w:rsidRDefault="00D952A5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Известно, формирование основ экономической грамотности зависит от многих факторов, в том числе от развивающей предметно-пространственной среды, в которой она происходит. Для организации воспитательно-образовательного процесса по экономическому воспитанию в ДОО создаются необходимые педагогические условия.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Обогащению впечатлений способствует созданная в игровой комнате игровая экономическая зона, способствующая погружению детей в мир экономики, через которую происходит закрепление, уточнение, углубление, систематизация полученных экономических представлений в трудовой, игровой, познавательной деятельности; формируются умения применять их в самостоятельной деятельности.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Игровая экономическая зона содержит: дидактические игры, таблицы с кроссвордами, иллюстрации, коллекция монет и купюр разных стран, атрибуты для сюжетно-ролевых игр. Именно игровая экономическая зона предоставляет детям возможность действовать самостоятельно, способствует формированию их познавательной и практической активности, создает возможности для привлечения родителей к формированию интереса к экономическому воспитанию и воспитанию личности ребенка способной адаптироваться к многообразному миру экономики.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Процесс экономического воспитания реализуется через различные формы его организации. Использование разнообразных форм дает воспитателю возможность проявить творчество, 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индивидуальность и в то же время, что особенно важно, сделать процесс познания экономики интересным, доступным. Главное — говорить ребенку о сложном мире экономики на языке, ему понятном. Сделать экономику понятной помогают сюжетно-дидактические игры.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Так, играя в сюжетно-ролевую игру «Профессии», дети постигают смысл труда, воспроизводят трудовые процессы взрослых и одновременно «обучаются» экономике. В сюжетно-дидактических играх моделируются реальные жизненные ситуации: операции купли-продажи, производства и 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 В сюжетно-ролевых играх «Рекламное агентство», «Банк», «Супермаркет», «Магазин» и др. создаются наиболее благоприятные условия для развития у детей интереса к экономическим знаниям, естественная, приближенная к реальности обстановка, устанавливается психологически адекватная возрасту ситуация общения. К атрибутам сюжетно-ролевым играм относится кассовый аппарат, банкомат, пластиковые карты, деньги (имитация).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дидактических играх «Кому что нужно?», «Обмен», «Что быстрее купят?», «Копилка» уточняются и закрепляются представления детей о мире экономических явлений, терминах, приобретаются новые экономические знания, умения и навыки.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 Развивающая среда содержит настольно-печатные игры по экономике «Веселый бизнесмен», «Монополия», «Бизнесмен», «Деньги», «Супермаркет».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успешной реализации программы необходимо выполнение ряда условий Психолого-педагогические и методические требования к реализации программы: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Преобладает игровой метод обучения.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Использование специализированной литературы в обучении.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3.Постоянное отслеживание результатов и подведение итогов образовательной деятельности.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Создание ситуации успеха.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Организация различных видов стимулирования.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Сроки реализации программы: </w:t>
      </w:r>
      <w:r w:rsidR="009A2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Категория: старший дошкольный возраст 5 - 7 лет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занятий – 4 раза в месяц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проведения: вторая половина дня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проведения: 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подгрупповая, индивидуальная и коллективная.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занятий - 3</w:t>
      </w:r>
      <w:r w:rsidR="00635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Методы: 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игровой </w:t>
      </w:r>
      <w:proofErr w:type="gram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практический</w:t>
      </w:r>
      <w:proofErr w:type="gram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наглядный, словесный.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проводятся в групповом помещении с использованием </w:t>
      </w:r>
      <w:proofErr w:type="spell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мультимедийного</w:t>
      </w:r>
      <w:proofErr w:type="spell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оборудования. Длительность занятия </w:t>
      </w:r>
      <w:r w:rsidR="00AF5B41"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25-</w:t>
      </w: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 минут</w:t>
      </w:r>
      <w:proofErr w:type="gram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F5B41"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AF5B41"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старшая –подготовительная группы соответственно)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более эффективного решения поставленных задач в занятия включены разные виды деятельности: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упражнения на мелкую моторику;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экспериментальная деятельность;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игровые ситуации;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мозговой штурм;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чтение произведений детской литературы;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рисование на темы «Моя будущая профессия», «Как я помогаю близким», «Мои добрые дела»;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поделки, оригами, аппликации, конструирование на темы: «Игрушка своими руками», «Мой товар на ярмарку».</w:t>
      </w:r>
    </w:p>
    <w:p w:rsidR="00D952A5" w:rsidRPr="009F193C" w:rsidRDefault="00D952A5" w:rsidP="009F19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3.3 Методическое обеспечение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Кнышова, Л.В. Экономика для малышей, или как Миша стал бизнесменом / Л. В. Кнышова. - М. Просвещение, 1996. – с. 128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Поварницина</w:t>
      </w:r>
      <w:proofErr w:type="spell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Г.П., Киселева Ю.А. Финансовая грамотность дошкольника.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 </w:t>
      </w:r>
      <w:proofErr w:type="spell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Слободчиков</w:t>
      </w:r>
      <w:proofErr w:type="spell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В.И., Короткова Н.А., </w:t>
      </w:r>
      <w:proofErr w:type="spell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Нежнов</w:t>
      </w:r>
      <w:proofErr w:type="spell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П.Г., Кириллов И.Л. Дошкольное образование как ступень системы общего образования: научная концепция / Под ред. В.И. </w:t>
      </w:r>
      <w:proofErr w:type="spell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Слободчикова</w:t>
      </w:r>
      <w:proofErr w:type="spell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М.: Институт развития дошкольного образования РАО, 2005. 28 </w:t>
      </w:r>
      <w:proofErr w:type="gram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Щербинина</w:t>
      </w:r>
      <w:proofErr w:type="spell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С.М "Экономическое образование и воспитание детей старшего дошкольного возраста". Учебно-методическая программа. /</w:t>
      </w:r>
      <w:proofErr w:type="gram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gramStart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Усолье - Сибирское, 2010.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Сказки о деньгах.</w:t>
      </w: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Интернет источники.</w:t>
      </w:r>
    </w:p>
    <w:p w:rsidR="00BC1C00" w:rsidRPr="00410FD0" w:rsidRDefault="00D952A5" w:rsidP="00154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2458F" w:rsidRPr="009F193C" w:rsidRDefault="00D952A5" w:rsidP="00154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Учебно-тематический план</w:t>
      </w:r>
    </w:p>
    <w:p w:rsidR="0092458F" w:rsidRPr="00B530A1" w:rsidRDefault="0092458F" w:rsidP="0092458F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Style w:val="a3"/>
        <w:tblW w:w="10740" w:type="dxa"/>
        <w:tblLayout w:type="fixed"/>
        <w:tblLook w:val="04A0"/>
      </w:tblPr>
      <w:tblGrid>
        <w:gridCol w:w="959"/>
        <w:gridCol w:w="1134"/>
        <w:gridCol w:w="2445"/>
        <w:gridCol w:w="2458"/>
        <w:gridCol w:w="3744"/>
      </w:tblGrid>
      <w:tr w:rsidR="0092458F" w:rsidRPr="00B530A1" w:rsidTr="009F193C">
        <w:trPr>
          <w:cantSplit/>
          <w:trHeight w:val="1134"/>
        </w:trPr>
        <w:tc>
          <w:tcPr>
            <w:tcW w:w="959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занятия,</w:t>
            </w:r>
          </w:p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458" w:type="dxa"/>
          </w:tcPr>
          <w:p w:rsidR="0092458F" w:rsidRPr="00B530A1" w:rsidRDefault="00F81257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</w:t>
            </w:r>
          </w:p>
        </w:tc>
      </w:tr>
      <w:tr w:rsidR="0092458F" w:rsidRPr="00B530A1" w:rsidTr="009F193C">
        <w:tc>
          <w:tcPr>
            <w:tcW w:w="959" w:type="dxa"/>
            <w:vMerge w:val="restart"/>
            <w:textDirection w:val="btLr"/>
          </w:tcPr>
          <w:p w:rsidR="0092458F" w:rsidRPr="00B530A1" w:rsidRDefault="0092458F" w:rsidP="002A4FB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Знакомство с </w:t>
            </w:r>
            <w:proofErr w:type="spellStart"/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феечкой</w:t>
            </w:r>
            <w:proofErr w:type="spellEnd"/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Копеечкой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Формировать правильное отношение к деньгам, как предмету жизненной необходимости.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«Откуда пришли деньги?»-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в прошлое денег.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Виртуальное путешествие с использованием ИКТ.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историей возникновения денег.</w:t>
            </w:r>
          </w:p>
          <w:p w:rsidR="0092458F" w:rsidRPr="00B530A1" w:rsidRDefault="0092458F" w:rsidP="001A1E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Что такое деньги? Зачем они нужны?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Компьютер, проектор, 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книжка раскладушка 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«История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возникновения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денег».</w:t>
            </w:r>
          </w:p>
          <w:p w:rsidR="0092458F" w:rsidRPr="00B530A1" w:rsidRDefault="00F81257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феечка</w:t>
            </w:r>
            <w:proofErr w:type="spellEnd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Копеечка</w:t>
            </w: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Интерактивное </w:t>
            </w:r>
            <w:proofErr w:type="gramStart"/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Какие деньги бывают. Виды денег.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Раскрыть сущность понятий деньги, монета, купюра. Закрепить знания детей о внешнем виде денег. Рассказать о фальшивых деньгах, о доступном для нас способе проверки денег на подлинность.</w:t>
            </w:r>
          </w:p>
          <w:p w:rsidR="0092458F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3B7F" w:rsidRPr="00B530A1" w:rsidRDefault="00CB3B7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Дидактическая игра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«Заветные желания»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Денежные купюры, монеты разного достоинства.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«Товары в магазине»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458F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элементарные представления о цене и качестве. Показать зависимость цены от качества товара или услуги.</w:t>
            </w:r>
          </w:p>
          <w:p w:rsidR="009F193C" w:rsidRPr="00B530A1" w:rsidRDefault="009F193C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458F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1C00" w:rsidRDefault="00BC1C00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1C00" w:rsidRPr="00B530A1" w:rsidRDefault="00BC1C00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Беседа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«Понятие цены, стоимости».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Демонстрация мультфильма «Телефон».</w:t>
            </w:r>
          </w:p>
          <w:p w:rsidR="0092458F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1C00" w:rsidRDefault="00BC1C00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1C00" w:rsidRPr="00B530A1" w:rsidRDefault="00BC1C00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9F193C">
        <w:tc>
          <w:tcPr>
            <w:tcW w:w="959" w:type="dxa"/>
            <w:vMerge w:val="restart"/>
            <w:textDirection w:val="btLr"/>
          </w:tcPr>
          <w:p w:rsidR="0092458F" w:rsidRPr="00B530A1" w:rsidRDefault="0092458F" w:rsidP="002A4FB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«Деньги </w:t>
            </w:r>
            <w:proofErr w:type="gramStart"/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–э</w:t>
            </w:r>
            <w:proofErr w:type="gramEnd"/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то…»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  <w:proofErr w:type="gram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ознакомить с пластиковыми карточками, как ими пользоваться, дать понятие код карты.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«Современный вид денег - пластиковая карта».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«Магазин»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для игры в магазин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шаблоны карточек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«Что такое валюта»</w:t>
            </w:r>
          </w:p>
          <w:p w:rsidR="0092458F" w:rsidRPr="00B530A1" w:rsidRDefault="0092458F" w:rsidP="001A1E4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Познакомить с понятием «валюта», внешним видом и названиями денег других стан, а также с единой валютой европейских стан – евро</w:t>
            </w: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«Что такое валюта. Какая бывает валюта? (Игра – путешествие.)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сказки С. Я. Маршак «Кошкин дом»,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Муляжи денег разных стран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сказки С. Я. Маршак «Кошкин дом»</w:t>
            </w: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«Банк»</w:t>
            </w:r>
          </w:p>
          <w:p w:rsidR="0092458F" w:rsidRPr="00B530A1" w:rsidRDefault="0092458F" w:rsidP="001A1E4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Познакомить детей с деятельностью банка, его основными функциями</w:t>
            </w: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– «Банк, «Дом, где живут деньги». Зачем они нужны? </w:t>
            </w:r>
            <w:proofErr w:type="gramStart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(Виртуальная</w:t>
            </w:r>
            <w:proofErr w:type="gramEnd"/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экскурсия.)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Сюжетно-ролевая игра «Сберегательный банк»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компьютер,  </w:t>
            </w:r>
            <w:proofErr w:type="spell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</w:t>
            </w:r>
            <w:proofErr w:type="spellEnd"/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«Путешествие денежки»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Default="00E4241B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proofErr w:type="spellStart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Поварницина</w:t>
              </w:r>
              <w:proofErr w:type="spellEnd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Г.П.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8" w:history="1"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Киселёва Ю. А.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Финансовая грамотность дошкольников стр. 97</w:t>
            </w:r>
          </w:p>
          <w:p w:rsidR="00731E53" w:rsidRPr="00B530A1" w:rsidRDefault="00731E5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журнал </w:t>
            </w:r>
            <w:proofErr w:type="spell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феечки</w:t>
            </w:r>
            <w:proofErr w:type="spellEnd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Копеечки, карта мира, флажки стран, иллюстрации сказок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кроссворд</w:t>
            </w:r>
          </w:p>
        </w:tc>
      </w:tr>
      <w:tr w:rsidR="0092458F" w:rsidRPr="00B530A1" w:rsidTr="009F193C">
        <w:tc>
          <w:tcPr>
            <w:tcW w:w="959" w:type="dxa"/>
            <w:vMerge w:val="restart"/>
            <w:textDirection w:val="btLr"/>
          </w:tcPr>
          <w:p w:rsidR="0092458F" w:rsidRPr="00B530A1" w:rsidRDefault="0092458F" w:rsidP="002A4FB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B530A1">
              <w:rPr>
                <w:color w:val="000000" w:themeColor="text1"/>
                <w:shd w:val="clear" w:color="auto" w:fill="FFFFFF"/>
              </w:rPr>
              <w:t>Квест-игра</w:t>
            </w:r>
            <w:proofErr w:type="spellEnd"/>
            <w:r w:rsidRPr="00B530A1">
              <w:rPr>
                <w:color w:val="000000" w:themeColor="text1"/>
                <w:shd w:val="clear" w:color="auto" w:fill="FFFFFF"/>
              </w:rPr>
              <w:t xml:space="preserve"> «В поисках клада»</w:t>
            </w:r>
            <w:r w:rsidRPr="00B530A1">
              <w:rPr>
                <w:color w:val="000000" w:themeColor="text1"/>
              </w:rPr>
              <w:t xml:space="preserve"> Цель: формировать у </w:t>
            </w:r>
            <w:r w:rsidRPr="00B530A1">
              <w:rPr>
                <w:rStyle w:val="a7"/>
                <w:color w:val="000000" w:themeColor="text1"/>
                <w:bdr w:val="none" w:sz="0" w:space="0" w:color="auto" w:frame="1"/>
              </w:rPr>
              <w:t>детей</w:t>
            </w:r>
            <w:r w:rsidRPr="00B530A1">
              <w:rPr>
                <w:color w:val="000000" w:themeColor="text1"/>
              </w:rPr>
              <w:t xml:space="preserve"> первичные экономические </w:t>
            </w:r>
            <w:r w:rsidRPr="00B530A1">
              <w:rPr>
                <w:color w:val="000000" w:themeColor="text1"/>
              </w:rPr>
              <w:lastRenderedPageBreak/>
              <w:t>представления и компетенции в игре;</w:t>
            </w:r>
          </w:p>
          <w:p w:rsidR="0092458F" w:rsidRDefault="0092458F" w:rsidP="001A1E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B530A1">
              <w:rPr>
                <w:color w:val="000000" w:themeColor="text1"/>
                <w:bdr w:val="none" w:sz="0" w:space="0" w:color="auto" w:frame="1"/>
              </w:rPr>
              <w:t xml:space="preserve"> закрепить представления экономических понятий</w:t>
            </w:r>
            <w:r w:rsidRPr="00B530A1">
              <w:rPr>
                <w:color w:val="000000" w:themeColor="text1"/>
              </w:rPr>
              <w:t>: потребности, деньги, семейный бюджет, труд, товар.</w:t>
            </w:r>
          </w:p>
          <w:p w:rsidR="00731E53" w:rsidRDefault="00731E53" w:rsidP="001A1E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31E53" w:rsidRPr="00B530A1" w:rsidRDefault="00731E53" w:rsidP="001A1E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 пирата,</w:t>
            </w:r>
            <w:r w:rsidRPr="00B530A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медведь, белка, еж</w:t>
            </w:r>
          </w:p>
          <w:p w:rsidR="0092458F" w:rsidRPr="00B530A1" w:rsidRDefault="0092458F" w:rsidP="001A1E42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материалы – картинки продуктов питания, клей, ножницы</w:t>
            </w:r>
          </w:p>
          <w:p w:rsidR="0092458F" w:rsidRPr="00B530A1" w:rsidRDefault="0092458F" w:rsidP="001A1E42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обруче рыбки с загадками,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B530A1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«Бюджет»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Сформировать понятие бюджет, какие виды бюджетов есть.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 – «Что такое бюджет? Какие виды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бюджетов бывают?»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«Семейный бюджет: доходы семьи»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Сформировать знания об источниках дохода семьи (зарплата, стипендия, пенсия, пособие и т.д.)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 – «Семейный бюджет: доходы семьи»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 Бюджет семьи: расход, доход»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расширить представление детей о том, как складывается семейный бюджет; познакомить с новым понятием «расходы», какими они бывают (на товары длительного пользования, на товары кратковременного пользования, на услуги); воспитывать в детях бережливость и умение экономно (разумно) тратить деньги.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E4241B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proofErr w:type="spellStart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Поварницина</w:t>
              </w:r>
              <w:proofErr w:type="spellEnd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Г.П.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0" w:history="1"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Киселёва Ю. А.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Финансовая грамотность дошкольников стр. 127</w:t>
            </w:r>
          </w:p>
        </w:tc>
        <w:tc>
          <w:tcPr>
            <w:tcW w:w="3744" w:type="dxa"/>
          </w:tcPr>
          <w:p w:rsidR="0092458F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spellEnd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Простоквашино</w:t>
            </w:r>
            <w:proofErr w:type="spellEnd"/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карточки- схемы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карандаши</w:t>
            </w:r>
          </w:p>
        </w:tc>
      </w:tr>
      <w:tr w:rsidR="0092458F" w:rsidRPr="00B530A1" w:rsidTr="009F193C">
        <w:tc>
          <w:tcPr>
            <w:tcW w:w="959" w:type="dxa"/>
            <w:vMerge w:val="restart"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12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 «Знатоки финансовой грамотности»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закрепление 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 финансовой грамотности у детей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E4241B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proofErr w:type="spellStart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Поварницина</w:t>
              </w:r>
              <w:proofErr w:type="spellEnd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Г.П.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2" w:history="1"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Киселёва Ю. А.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Финансовая грамотность </w:t>
            </w:r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дошкольников стр. 91</w:t>
            </w:r>
          </w:p>
        </w:tc>
        <w:tc>
          <w:tcPr>
            <w:tcW w:w="3744" w:type="dxa"/>
          </w:tcPr>
          <w:p w:rsidR="0092458F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кроссворд,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таблички «Театр, Аптека, Школа»</w:t>
            </w: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13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« Семейная копилка. Учимся экономить»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Раскрыть содержание понятий «экономность», «бережливость», «хозяйственность».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</w:t>
            </w: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мультимедийная</w:t>
            </w:r>
            <w:proofErr w:type="spellEnd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доска, карточки с новыми словами, копилка новых слов, картинки для игры, картинки и монетки для творческого задания.</w:t>
            </w: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14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1"/>
              <w:shd w:val="clear" w:color="auto" w:fill="FFFFFF"/>
              <w:spacing w:before="291" w:after="146" w:line="421" w:lineRule="atLeast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«Приключения Умника и Торопыжки»</w:t>
            </w:r>
          </w:p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146" w:afterAutospacing="0"/>
              <w:rPr>
                <w:color w:val="000000" w:themeColor="text1"/>
              </w:rPr>
            </w:pPr>
            <w:r w:rsidRPr="00B530A1">
              <w:rPr>
                <w:rStyle w:val="a7"/>
                <w:color w:val="000000" w:themeColor="text1"/>
              </w:rPr>
              <w:t>Цель: </w:t>
            </w:r>
            <w:r w:rsidRPr="00B530A1">
              <w:rPr>
                <w:color w:val="000000" w:themeColor="text1"/>
              </w:rPr>
              <w:t>формирование у </w:t>
            </w:r>
            <w:r w:rsidRPr="00B530A1">
              <w:rPr>
                <w:rStyle w:val="a7"/>
                <w:color w:val="000000" w:themeColor="text1"/>
              </w:rPr>
              <w:t>детей старшего дошкольного возраста</w:t>
            </w:r>
            <w:r w:rsidRPr="00B530A1">
              <w:rPr>
                <w:color w:val="000000" w:themeColor="text1"/>
              </w:rPr>
              <w:t> первичных элементарных экономических представлений; обобщение знаний о потребностях человека.</w:t>
            </w:r>
          </w:p>
          <w:p w:rsidR="0092458F" w:rsidRPr="00B530A1" w:rsidRDefault="0092458F" w:rsidP="001A1E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B530A1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мыщонка</w:t>
            </w:r>
            <w:proofErr w:type="spellEnd"/>
          </w:p>
          <w:p w:rsidR="0092458F" w:rsidRPr="00B530A1" w:rsidRDefault="0092458F" w:rsidP="001A1E42">
            <w:pPr>
              <w:pStyle w:val="a4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 домика: очень большой, очень старый и разрушающийся и аккуратный маленький домик.</w:t>
            </w:r>
          </w:p>
          <w:p w:rsidR="0092458F" w:rsidRPr="00B530A1" w:rsidRDefault="0092458F" w:rsidP="001A1E42">
            <w:pPr>
              <w:pStyle w:val="a4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корзины</w:t>
            </w:r>
            <w:proofErr w:type="gramStart"/>
            <w:r w:rsidRPr="00B530A1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530A1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сладостями и с продуктами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9F193C">
        <w:tc>
          <w:tcPr>
            <w:tcW w:w="959" w:type="dxa"/>
            <w:vMerge w:val="restart"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15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530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«Занять и одолжить»</w:t>
            </w:r>
          </w:p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162" w:afterAutospacing="0"/>
              <w:rPr>
                <w:b/>
                <w:bCs/>
                <w:color w:val="000000" w:themeColor="text1"/>
              </w:rPr>
            </w:pPr>
          </w:p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162" w:afterAutospacing="0"/>
              <w:rPr>
                <w:color w:val="000000" w:themeColor="text1"/>
              </w:rPr>
            </w:pPr>
            <w:r w:rsidRPr="00B530A1">
              <w:rPr>
                <w:b/>
                <w:bCs/>
                <w:color w:val="000000" w:themeColor="text1"/>
              </w:rPr>
              <w:t xml:space="preserve">Цель </w:t>
            </w:r>
            <w:proofErr w:type="gramStart"/>
            <w:r w:rsidRPr="00B530A1">
              <w:rPr>
                <w:b/>
                <w:bCs/>
                <w:color w:val="000000" w:themeColor="text1"/>
              </w:rPr>
              <w:t>:</w:t>
            </w:r>
            <w:r w:rsidRPr="00B530A1">
              <w:rPr>
                <w:color w:val="000000" w:themeColor="text1"/>
              </w:rPr>
              <w:t>В</w:t>
            </w:r>
            <w:proofErr w:type="gramEnd"/>
            <w:r w:rsidRPr="00B530A1">
              <w:rPr>
                <w:color w:val="000000" w:themeColor="text1"/>
              </w:rPr>
              <w:t>вести в активный словарь понятия «одалживать», «занимать»,</w:t>
            </w:r>
          </w:p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162" w:afterAutospacing="0"/>
              <w:rPr>
                <w:color w:val="000000" w:themeColor="text1"/>
              </w:rPr>
            </w:pPr>
            <w:r w:rsidRPr="00B530A1">
              <w:rPr>
                <w:color w:val="000000" w:themeColor="text1"/>
              </w:rPr>
              <w:t>формировать представление о возможных последствиях займов.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детям, понятие денежный долг.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 – «Что такое долг?»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бумага, синие и красные карандаши.</w:t>
            </w: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16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«Карманные деньги»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Дать понятие карманные деньги, учить в игровых ситуациях их 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разумно тратить</w:t>
            </w: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Игра – «Карманные деньги»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Буратино; монетки в количестве пять штук для Буратино </w:t>
            </w:r>
            <w:r w:rsidRPr="00B530A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(сделаны из бумаги и </w:t>
            </w:r>
            <w:proofErr w:type="spellStart"/>
            <w:r w:rsidRPr="00B530A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заламинированы</w:t>
            </w:r>
            <w:proofErr w:type="spellEnd"/>
            <w:r w:rsidRPr="00B530A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)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кошелёк; бумажные купюры; пластиковая карта; копилка; аудиозапись песен </w:t>
            </w:r>
            <w:r w:rsidRPr="00B530A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«Буратино»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B530A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«</w:t>
            </w:r>
            <w:r w:rsidRPr="00B530A1">
              <w:rPr>
                <w:rStyle w:val="a7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Деньги – </w:t>
            </w:r>
            <w:r w:rsidRPr="00B530A1">
              <w:rPr>
                <w:rStyle w:val="a7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лепесточки</w:t>
            </w:r>
            <w:r w:rsidRPr="00B530A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»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мяч;</w:t>
            </w:r>
            <w:proofErr w:type="gramEnd"/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«Что за деньги купить нельзя»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Сформировать у детей понятия, что не все можно купить за деньги: здоровье, человеческие отношения и т.д.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«Что за деньги купить нельзя»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семья гномов</w:t>
            </w:r>
          </w:p>
        </w:tc>
      </w:tr>
      <w:tr w:rsidR="0092458F" w:rsidRPr="00B530A1" w:rsidTr="009F193C">
        <w:tc>
          <w:tcPr>
            <w:tcW w:w="959" w:type="dxa"/>
            <w:vMerge w:val="restart"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«Рекламы разные нужны»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:Д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ать представления о рекламе, о ее назначении.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правильно, воспринимать рекламу.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«Рекламы разные нужны»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проигрывание сказки</w:t>
            </w: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530A1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Рекламные буклеты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афиши, иллюстрации с изображением </w:t>
            </w:r>
            <w:r w:rsidRPr="00B530A1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рекламы в старину</w:t>
            </w: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ширма, игрушка </w:t>
            </w:r>
            <w:proofErr w:type="spell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Пяточок</w:t>
            </w:r>
            <w:proofErr w:type="spellEnd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магнитофон, циферблат, атрибуты для </w:t>
            </w:r>
            <w:proofErr w:type="spell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инсценирования</w:t>
            </w:r>
            <w:proofErr w:type="spellEnd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сказки С. Михалкова, заготовки из бумаги, краски, мелки, карандаши.</w:t>
            </w:r>
            <w:proofErr w:type="gramEnd"/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«Рекламное агентство»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Познакомить детей с понятием «рекламное агентство».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Деловая игра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«Рекламное агентство»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Иллюстрации с изображением рекламного агентства и его сотрудников за работой; стихотворение «Как старик корову продавал» С.В. Михалкова; листы бумаги,  цветные карандаши;</w:t>
            </w: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20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«Путешествие к Мише Эконому»</w:t>
            </w:r>
          </w:p>
        </w:tc>
        <w:tc>
          <w:tcPr>
            <w:tcW w:w="2458" w:type="dxa"/>
          </w:tcPr>
          <w:p w:rsidR="0092458F" w:rsidRPr="00B530A1" w:rsidRDefault="00E4241B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proofErr w:type="spellStart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Поварницина</w:t>
              </w:r>
              <w:proofErr w:type="spellEnd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Г.П.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4" w:history="1"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Киселёва Ю. А.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Финансовая грамотность дошкольников стр. 105</w:t>
            </w:r>
          </w:p>
        </w:tc>
        <w:tc>
          <w:tcPr>
            <w:tcW w:w="3744" w:type="dxa"/>
          </w:tcPr>
          <w:p w:rsidR="0092458F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реклама товара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автобус из стульчиков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фломастеры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листы</w:t>
            </w: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21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«Чем пахнут ремесла?»</w:t>
            </w:r>
          </w:p>
          <w:p w:rsidR="0092458F" w:rsidRPr="00B530A1" w:rsidRDefault="0092458F" w:rsidP="001A1E4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Формировать представление о потребностях и возможностях</w:t>
            </w:r>
            <w:proofErr w:type="gramStart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акреплять понимание экономических категорий (потребности, труд, продукт труда, деньги, профессия, специальность.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-«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 пахнут ремесла?»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B530A1">
              <w:rPr>
                <w:color w:val="000000" w:themeColor="text1"/>
              </w:rPr>
              <w:t xml:space="preserve">- презентация стихотворения </w:t>
            </w:r>
            <w:proofErr w:type="spellStart"/>
            <w:r w:rsidRPr="00B530A1">
              <w:rPr>
                <w:color w:val="000000" w:themeColor="text1"/>
              </w:rPr>
              <w:t>Джанни</w:t>
            </w:r>
            <w:proofErr w:type="spellEnd"/>
            <w:r w:rsidRPr="00B530A1">
              <w:rPr>
                <w:color w:val="000000" w:themeColor="text1"/>
              </w:rPr>
              <w:t xml:space="preserve"> </w:t>
            </w:r>
            <w:proofErr w:type="spellStart"/>
            <w:r w:rsidRPr="00B530A1">
              <w:rPr>
                <w:color w:val="000000" w:themeColor="text1"/>
              </w:rPr>
              <w:t>Родари</w:t>
            </w:r>
            <w:proofErr w:type="spellEnd"/>
            <w:r w:rsidRPr="00B530A1">
              <w:rPr>
                <w:color w:val="000000" w:themeColor="text1"/>
              </w:rPr>
              <w:t> </w:t>
            </w:r>
            <w:r w:rsidRPr="00B530A1">
              <w:rPr>
                <w:i/>
                <w:iCs/>
                <w:color w:val="000000" w:themeColor="text1"/>
                <w:bdr w:val="none" w:sz="0" w:space="0" w:color="auto" w:frame="1"/>
              </w:rPr>
              <w:t>«Чем </w:t>
            </w:r>
            <w:r w:rsidRPr="00B530A1">
              <w:rPr>
                <w:rStyle w:val="a7"/>
                <w:i/>
                <w:iCs/>
                <w:color w:val="000000" w:themeColor="text1"/>
                <w:bdr w:val="none" w:sz="0" w:space="0" w:color="auto" w:frame="1"/>
              </w:rPr>
              <w:t>пахнут ремесла</w:t>
            </w:r>
            <w:r w:rsidRPr="00B530A1">
              <w:rPr>
                <w:i/>
                <w:iCs/>
                <w:color w:val="000000" w:themeColor="text1"/>
                <w:bdr w:val="none" w:sz="0" w:space="0" w:color="auto" w:frame="1"/>
              </w:rPr>
              <w:t>?»</w:t>
            </w:r>
            <w:r w:rsidRPr="00B530A1">
              <w:rPr>
                <w:color w:val="000000" w:themeColor="text1"/>
              </w:rPr>
              <w:t>;</w:t>
            </w:r>
          </w:p>
          <w:p w:rsidR="0092458F" w:rsidRPr="00B530A1" w:rsidRDefault="0092458F" w:rsidP="001A1E42">
            <w:pPr>
              <w:pStyle w:val="a6"/>
              <w:shd w:val="clear" w:color="auto" w:fill="FFFFFF"/>
              <w:spacing w:before="243" w:beforeAutospacing="0" w:after="243" w:afterAutospacing="0"/>
              <w:ind w:firstLine="360"/>
              <w:rPr>
                <w:color w:val="000000" w:themeColor="text1"/>
              </w:rPr>
            </w:pPr>
            <w:r w:rsidRPr="00B530A1">
              <w:rPr>
                <w:color w:val="000000" w:themeColor="text1"/>
              </w:rPr>
              <w:t>- различные книги о труде людей и профессиях;</w:t>
            </w:r>
          </w:p>
          <w:p w:rsidR="0092458F" w:rsidRPr="00B530A1" w:rsidRDefault="0092458F" w:rsidP="001A1E42">
            <w:pPr>
              <w:pStyle w:val="a6"/>
              <w:shd w:val="clear" w:color="auto" w:fill="FFFFFF"/>
              <w:spacing w:before="243" w:beforeAutospacing="0" w:after="243" w:afterAutospacing="0"/>
              <w:ind w:firstLine="360"/>
              <w:rPr>
                <w:color w:val="000000" w:themeColor="text1"/>
              </w:rPr>
            </w:pPr>
            <w:r w:rsidRPr="00B530A1">
              <w:rPr>
                <w:color w:val="000000" w:themeColor="text1"/>
              </w:rPr>
              <w:t xml:space="preserve">- руль для игрового упражнения во время </w:t>
            </w:r>
            <w:proofErr w:type="spellStart"/>
            <w:r w:rsidRPr="00B530A1">
              <w:rPr>
                <w:color w:val="000000" w:themeColor="text1"/>
              </w:rPr>
              <w:t>физминутки</w:t>
            </w:r>
            <w:proofErr w:type="spellEnd"/>
            <w:r w:rsidRPr="00B530A1">
              <w:rPr>
                <w:color w:val="000000" w:themeColor="text1"/>
              </w:rPr>
              <w:t>;</w:t>
            </w:r>
          </w:p>
          <w:p w:rsidR="0092458F" w:rsidRPr="00B530A1" w:rsidRDefault="0092458F" w:rsidP="001A1E42">
            <w:pPr>
              <w:pStyle w:val="a6"/>
              <w:shd w:val="clear" w:color="auto" w:fill="FFFFFF"/>
              <w:spacing w:before="243" w:beforeAutospacing="0" w:after="243" w:afterAutospacing="0"/>
              <w:ind w:firstLine="360"/>
              <w:rPr>
                <w:color w:val="000000" w:themeColor="text1"/>
              </w:rPr>
            </w:pPr>
            <w:r w:rsidRPr="00B530A1">
              <w:rPr>
                <w:color w:val="000000" w:themeColor="text1"/>
              </w:rPr>
              <w:t>- обручи и карточки с изображением профессий и инструментов, подходящих для этих профессий.</w:t>
            </w:r>
          </w:p>
          <w:p w:rsidR="0092458F" w:rsidRPr="00B530A1" w:rsidRDefault="0092458F" w:rsidP="00CB3B7F">
            <w:pPr>
              <w:pStyle w:val="a6"/>
              <w:shd w:val="clear" w:color="auto" w:fill="FFFFFF"/>
              <w:spacing w:before="243" w:beforeAutospacing="0" w:after="243" w:afterAutospacing="0"/>
              <w:ind w:firstLine="360"/>
              <w:rPr>
                <w:color w:val="000000" w:themeColor="text1"/>
              </w:rPr>
            </w:pPr>
            <w:r w:rsidRPr="00B530A1">
              <w:rPr>
                <w:color w:val="000000" w:themeColor="text1"/>
              </w:rPr>
              <w:t>Дать задания принести фото к презентации Мама на работе</w:t>
            </w:r>
            <w:bookmarkStart w:id="0" w:name="_GoBack"/>
            <w:bookmarkEnd w:id="0"/>
          </w:p>
        </w:tc>
      </w:tr>
      <w:tr w:rsidR="0092458F" w:rsidRPr="00B530A1" w:rsidTr="009F193C">
        <w:tc>
          <w:tcPr>
            <w:tcW w:w="959" w:type="dxa"/>
            <w:vMerge w:val="restart"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22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«Путешествие в страну  профессий». 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Цель: Обобщить знания о профессиях</w:t>
            </w: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Игра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 «Путешествие в 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страну  профессий».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B530A1">
              <w:rPr>
                <w:color w:val="000000" w:themeColor="text1"/>
              </w:rPr>
              <w:lastRenderedPageBreak/>
              <w:t>Подготовка презентации </w:t>
            </w:r>
            <w:r w:rsidRPr="00B530A1">
              <w:rPr>
                <w:i/>
                <w:iCs/>
                <w:color w:val="000000" w:themeColor="text1"/>
                <w:bdr w:val="none" w:sz="0" w:space="0" w:color="auto" w:frame="1"/>
              </w:rPr>
              <w:t>«</w:t>
            </w:r>
            <w:r w:rsidRPr="00B530A1">
              <w:rPr>
                <w:rStyle w:val="a7"/>
                <w:i/>
                <w:iCs/>
                <w:color w:val="000000" w:themeColor="text1"/>
                <w:bdr w:val="none" w:sz="0" w:space="0" w:color="auto" w:frame="1"/>
              </w:rPr>
              <w:t xml:space="preserve">Профессии наших </w:t>
            </w:r>
            <w:r w:rsidRPr="00B530A1">
              <w:rPr>
                <w:rStyle w:val="a7"/>
                <w:i/>
                <w:iCs/>
                <w:color w:val="000000" w:themeColor="text1"/>
                <w:bdr w:val="none" w:sz="0" w:space="0" w:color="auto" w:frame="1"/>
              </w:rPr>
              <w:lastRenderedPageBreak/>
              <w:t>мам</w:t>
            </w:r>
            <w:r w:rsidRPr="00B530A1">
              <w:rPr>
                <w:i/>
                <w:iCs/>
                <w:color w:val="000000" w:themeColor="text1"/>
                <w:bdr w:val="none" w:sz="0" w:space="0" w:color="auto" w:frame="1"/>
              </w:rPr>
              <w:t>»</w:t>
            </w:r>
            <w:r w:rsidRPr="00B530A1">
              <w:rPr>
                <w:color w:val="000000" w:themeColor="text1"/>
              </w:rPr>
              <w:t> </w:t>
            </w:r>
            <w:r w:rsidRPr="00B530A1">
              <w:rPr>
                <w:i/>
                <w:iCs/>
                <w:color w:val="000000" w:themeColor="text1"/>
                <w:bdr w:val="none" w:sz="0" w:space="0" w:color="auto" w:frame="1"/>
              </w:rPr>
              <w:t>(работа с родителями)</w:t>
            </w:r>
            <w:r w:rsidRPr="00B530A1">
              <w:rPr>
                <w:color w:val="000000" w:themeColor="text1"/>
              </w:rPr>
              <w:t>.</w:t>
            </w:r>
          </w:p>
          <w:p w:rsidR="0092458F" w:rsidRDefault="0092458F" w:rsidP="001A1E42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proofErr w:type="gramStart"/>
            <w:r w:rsidRPr="00B530A1">
              <w:rPr>
                <w:color w:val="000000" w:themeColor="text1"/>
                <w:u w:val="single"/>
                <w:bdr w:val="none" w:sz="0" w:space="0" w:color="auto" w:frame="1"/>
              </w:rPr>
              <w:t>Материалы</w:t>
            </w:r>
            <w:r w:rsidRPr="00B530A1">
              <w:rPr>
                <w:color w:val="000000" w:themeColor="text1"/>
              </w:rPr>
              <w:t>: интерактивная доска, презентация </w:t>
            </w:r>
            <w:r w:rsidRPr="00B530A1">
              <w:rPr>
                <w:i/>
                <w:iCs/>
                <w:color w:val="000000" w:themeColor="text1"/>
                <w:bdr w:val="none" w:sz="0" w:space="0" w:color="auto" w:frame="1"/>
              </w:rPr>
              <w:t>«</w:t>
            </w:r>
            <w:r w:rsidRPr="00B530A1">
              <w:rPr>
                <w:rStyle w:val="a7"/>
                <w:i/>
                <w:iCs/>
                <w:color w:val="000000" w:themeColor="text1"/>
                <w:bdr w:val="none" w:sz="0" w:space="0" w:color="auto" w:frame="1"/>
              </w:rPr>
              <w:t>Профессии</w:t>
            </w:r>
            <w:r w:rsidRPr="00B530A1">
              <w:rPr>
                <w:i/>
                <w:iCs/>
                <w:color w:val="000000" w:themeColor="text1"/>
                <w:bdr w:val="none" w:sz="0" w:space="0" w:color="auto" w:frame="1"/>
              </w:rPr>
              <w:t>»</w:t>
            </w:r>
            <w:r w:rsidRPr="00B530A1">
              <w:rPr>
                <w:color w:val="000000" w:themeColor="text1"/>
              </w:rPr>
              <w:t> интерактивные игры о </w:t>
            </w:r>
            <w:r w:rsidRPr="00B530A1">
              <w:rPr>
                <w:rStyle w:val="a7"/>
                <w:color w:val="000000" w:themeColor="text1"/>
                <w:bdr w:val="none" w:sz="0" w:space="0" w:color="auto" w:frame="1"/>
              </w:rPr>
              <w:t>профессиях</w:t>
            </w:r>
            <w:r w:rsidRPr="00B530A1">
              <w:rPr>
                <w:color w:val="000000" w:themeColor="text1"/>
              </w:rPr>
              <w:t>, аптекарские весы, ступка, пестик, мята-трава для заваривания, витамины аскорбиновая кислота, стаканчики для опытов.</w:t>
            </w:r>
            <w:proofErr w:type="gramEnd"/>
          </w:p>
          <w:p w:rsidR="00635215" w:rsidRPr="00B530A1" w:rsidRDefault="00635215" w:rsidP="001A1E42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23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Style w:val="rvts6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«Путешествие на </w:t>
            </w:r>
            <w:r w:rsidRPr="00B530A1">
              <w:rPr>
                <w:rStyle w:val="rvts9"/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u w:val="single"/>
              </w:rPr>
              <w:t>С</w:t>
            </w:r>
            <w:r w:rsidRPr="00B530A1">
              <w:rPr>
                <w:rStyle w:val="rvts6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олнечный остров»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E4241B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proofErr w:type="spellStart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Поварницина</w:t>
              </w:r>
              <w:proofErr w:type="spellEnd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Г.П.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6" w:history="1"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Киселёва Ю. А.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Финансовая грамотность дошкольников стр. 101</w:t>
            </w:r>
          </w:p>
        </w:tc>
        <w:tc>
          <w:tcPr>
            <w:tcW w:w="3744" w:type="dxa"/>
          </w:tcPr>
          <w:p w:rsidR="0092458F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карта-схема острова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материал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сундучок</w:t>
            </w: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24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«Деньги»</w:t>
            </w:r>
          </w:p>
        </w:tc>
        <w:tc>
          <w:tcPr>
            <w:tcW w:w="2458" w:type="dxa"/>
          </w:tcPr>
          <w:p w:rsidR="0092458F" w:rsidRPr="00B530A1" w:rsidRDefault="00E4241B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proofErr w:type="spellStart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Поварницина</w:t>
              </w:r>
              <w:proofErr w:type="spellEnd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Г.П.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8" w:history="1"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Киселёва Ю. А.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Финансовая грамотность дошкольников стр. 133</w:t>
            </w:r>
          </w:p>
        </w:tc>
        <w:tc>
          <w:tcPr>
            <w:tcW w:w="3744" w:type="dxa"/>
          </w:tcPr>
          <w:p w:rsidR="0092458F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деньги монеты, купюры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тетрадь</w:t>
            </w:r>
          </w:p>
          <w:p w:rsidR="00C946E3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карандаши</w:t>
            </w: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25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 w:rsidRPr="00B530A1">
              <w:rPr>
                <w:rStyle w:val="a7"/>
                <w:color w:val="000000" w:themeColor="text1"/>
                <w:u w:val="single"/>
                <w:bdr w:val="none" w:sz="0" w:space="0" w:color="auto" w:frame="1"/>
              </w:rPr>
              <w:t>Работать и зарабатывать</w:t>
            </w:r>
            <w:r w:rsidRPr="00B530A1">
              <w:rPr>
                <w:color w:val="000000" w:themeColor="text1"/>
                <w:u w:val="single"/>
              </w:rPr>
              <w:t>.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социально-личностные качества и ценностные ориентиры, необходимые для рационального поведения в сфере экономики.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«Любой труд – оплачиваем»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9F193C">
        <w:trPr>
          <w:trHeight w:val="697"/>
        </w:trPr>
        <w:tc>
          <w:tcPr>
            <w:tcW w:w="959" w:type="dxa"/>
            <w:vMerge w:val="restart"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26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Финансовая грамота в народной мудрости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Развивать у детей умение подмечать в сказках, простейшие экономические явления;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Чтение сказки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«Сказка ложь, да в ней намек – добрым молодцам урок»</w:t>
            </w: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«Бизнесмены»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proofErr w:type="gramStart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Закрепить представления детей о сущности экономических явлений и понятий;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«Свой бизнес»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Решение проблемных ситуаций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«Мы умеем считать деньги»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«Путешествие в денежную страну»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Закреплять полученные знания, применять знания и умения в игре.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КВН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«Путешествие в денежную страну»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1B3B0B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доска</w:t>
            </w:r>
          </w:p>
          <w:p w:rsidR="001B3B0B" w:rsidRPr="00B530A1" w:rsidRDefault="001B3B0B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фишки</w:t>
            </w:r>
          </w:p>
        </w:tc>
      </w:tr>
      <w:tr w:rsidR="0092458F" w:rsidRPr="00B530A1" w:rsidTr="009F193C">
        <w:tc>
          <w:tcPr>
            <w:tcW w:w="959" w:type="dxa"/>
            <w:vMerge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29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«Найди клад»</w:t>
            </w:r>
          </w:p>
        </w:tc>
        <w:tc>
          <w:tcPr>
            <w:tcW w:w="2458" w:type="dxa"/>
          </w:tcPr>
          <w:p w:rsidR="0092458F" w:rsidRPr="00B530A1" w:rsidRDefault="00E4241B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proofErr w:type="spellStart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Поварницина</w:t>
              </w:r>
              <w:proofErr w:type="spellEnd"/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Г.П.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0" w:history="1">
              <w:r w:rsidR="0092458F" w:rsidRPr="00B530A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Киселёва Ю. А.</w:t>
              </w:r>
            </w:hyperlink>
            <w:r w:rsidR="0092458F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Финансовая грамотность дошкольников стр. 138</w:t>
            </w:r>
          </w:p>
        </w:tc>
        <w:tc>
          <w:tcPr>
            <w:tcW w:w="3744" w:type="dxa"/>
          </w:tcPr>
          <w:p w:rsidR="0092458F" w:rsidRPr="00B530A1" w:rsidRDefault="00C946E3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монеты, купюры, карта</w:t>
            </w:r>
            <w:r w:rsidR="001B3B0B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деньги </w:t>
            </w:r>
            <w:proofErr w:type="spellStart"/>
            <w:r w:rsidR="001B3B0B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="001B3B0B"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сундук с сокровищами</w:t>
            </w:r>
          </w:p>
        </w:tc>
      </w:tr>
      <w:tr w:rsidR="0092458F" w:rsidRPr="00B530A1" w:rsidTr="009F193C">
        <w:trPr>
          <w:trHeight w:val="4950"/>
        </w:trPr>
        <w:tc>
          <w:tcPr>
            <w:tcW w:w="959" w:type="dxa"/>
            <w:vMerge w:val="restart"/>
            <w:textDirection w:val="btLr"/>
          </w:tcPr>
          <w:p w:rsidR="0092458F" w:rsidRPr="00B530A1" w:rsidRDefault="0092458F" w:rsidP="001A1E42">
            <w:pPr>
              <w:pStyle w:val="a4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92458F" w:rsidRPr="00B530A1" w:rsidRDefault="0092458F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proofErr w:type="spellStart"/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Ярморка</w:t>
            </w:r>
            <w:proofErr w:type="spellEnd"/>
            <w:r w:rsidRPr="00B5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proofErr w:type="gram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proofErr w:type="gram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представление детей о рекламе. 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использовать рекламу. Учить детей делать покупку с учетом заработанных денег, умению соотносить свои желания и возможности</w:t>
            </w: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Продуктивная деятельность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«Изготовление поделок для ярмарки» (по выбору детей)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различных поделок для ярмарки.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1B3B0B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различные материалы для поделок (бросовый материал, бумага, картон, клей, пластилин)</w:t>
            </w:r>
          </w:p>
        </w:tc>
      </w:tr>
      <w:tr w:rsidR="0092458F" w:rsidRPr="00B530A1" w:rsidTr="009F193C">
        <w:trPr>
          <w:trHeight w:val="697"/>
        </w:trPr>
        <w:tc>
          <w:tcPr>
            <w:tcW w:w="959" w:type="dxa"/>
            <w:vMerge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30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«Путешествие в страну финансовой грамотности»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Развивать сообразительность, самостоятельность мышления, умение договариваться между собой, выполнять задания в условиях соревнования.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 w:rsidRPr="00B530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игра</w:t>
            </w: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«Путешествие в страну финансовой грамотности»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1B3B0B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</w:t>
            </w:r>
            <w:proofErr w:type="gramStart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карточки задания</w:t>
            </w:r>
          </w:p>
        </w:tc>
      </w:tr>
      <w:tr w:rsidR="0092458F" w:rsidRPr="00B530A1" w:rsidTr="009F193C">
        <w:tc>
          <w:tcPr>
            <w:tcW w:w="959" w:type="dxa"/>
            <w:vMerge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58F" w:rsidRPr="00B530A1" w:rsidRDefault="00D019C4" w:rsidP="001A1E4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31</w:t>
            </w:r>
          </w:p>
        </w:tc>
        <w:tc>
          <w:tcPr>
            <w:tcW w:w="2445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по итогам изучения курса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2458F" w:rsidRPr="00B530A1" w:rsidRDefault="0092458F" w:rsidP="001A1E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:rsidR="0092458F" w:rsidRPr="00B530A1" w:rsidRDefault="0092458F" w:rsidP="001A1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с </w:t>
            </w:r>
            <w:proofErr w:type="spellStart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формированности</w:t>
            </w:r>
            <w:proofErr w:type="spellEnd"/>
            <w:r w:rsidRPr="00B53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финансовой  грамотности.</w:t>
            </w:r>
          </w:p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</w:tcPr>
          <w:p w:rsidR="0092458F" w:rsidRPr="00B530A1" w:rsidRDefault="0092458F" w:rsidP="001A1E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для диагностики</w:t>
            </w:r>
          </w:p>
        </w:tc>
      </w:tr>
    </w:tbl>
    <w:p w:rsidR="0092458F" w:rsidRPr="00B530A1" w:rsidRDefault="0092458F" w:rsidP="0092458F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 w:themeColor="text1"/>
        </w:rPr>
      </w:pPr>
    </w:p>
    <w:p w:rsidR="00D952A5" w:rsidRPr="00B530A1" w:rsidRDefault="00D952A5" w:rsidP="0092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7F1B" w:rsidRPr="00B530A1" w:rsidRDefault="005A7F1B" w:rsidP="00D95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52A5" w:rsidRPr="00B530A1" w:rsidRDefault="00D952A5" w:rsidP="00D952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019C4" w:rsidRDefault="00D019C4" w:rsidP="00D95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952A5" w:rsidRPr="00B530A1" w:rsidRDefault="00D952A5" w:rsidP="00D952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D952A5" w:rsidRPr="00B530A1" w:rsidSect="009F19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2A5"/>
    <w:rsid w:val="00012866"/>
    <w:rsid w:val="00077103"/>
    <w:rsid w:val="000C5C67"/>
    <w:rsid w:val="00154258"/>
    <w:rsid w:val="001A1E42"/>
    <w:rsid w:val="001B3B0B"/>
    <w:rsid w:val="001C64B2"/>
    <w:rsid w:val="001C7006"/>
    <w:rsid w:val="00277BD8"/>
    <w:rsid w:val="002958A2"/>
    <w:rsid w:val="002A1153"/>
    <w:rsid w:val="002A4FB8"/>
    <w:rsid w:val="002B47BA"/>
    <w:rsid w:val="002C62FB"/>
    <w:rsid w:val="003142F5"/>
    <w:rsid w:val="003175EE"/>
    <w:rsid w:val="00345B2B"/>
    <w:rsid w:val="003460FC"/>
    <w:rsid w:val="0035547E"/>
    <w:rsid w:val="003B327B"/>
    <w:rsid w:val="003E2A48"/>
    <w:rsid w:val="00410FD0"/>
    <w:rsid w:val="0041250A"/>
    <w:rsid w:val="004B3208"/>
    <w:rsid w:val="004B620C"/>
    <w:rsid w:val="004B62B0"/>
    <w:rsid w:val="004C3E1E"/>
    <w:rsid w:val="005A7F1B"/>
    <w:rsid w:val="00635215"/>
    <w:rsid w:val="006E0CFF"/>
    <w:rsid w:val="00731E53"/>
    <w:rsid w:val="007B6979"/>
    <w:rsid w:val="007F158C"/>
    <w:rsid w:val="008159B3"/>
    <w:rsid w:val="008B47B7"/>
    <w:rsid w:val="0091642D"/>
    <w:rsid w:val="0092458F"/>
    <w:rsid w:val="009A2D6D"/>
    <w:rsid w:val="009F193C"/>
    <w:rsid w:val="00AC4FD4"/>
    <w:rsid w:val="00AE120D"/>
    <w:rsid w:val="00AF5B41"/>
    <w:rsid w:val="00B530A1"/>
    <w:rsid w:val="00B802D6"/>
    <w:rsid w:val="00BC1C00"/>
    <w:rsid w:val="00C946E3"/>
    <w:rsid w:val="00CA7B7E"/>
    <w:rsid w:val="00CB3B7F"/>
    <w:rsid w:val="00D019C4"/>
    <w:rsid w:val="00D661D4"/>
    <w:rsid w:val="00D952A5"/>
    <w:rsid w:val="00E4241B"/>
    <w:rsid w:val="00ED4EF8"/>
    <w:rsid w:val="00F16A8D"/>
    <w:rsid w:val="00F67A1E"/>
    <w:rsid w:val="00F81257"/>
    <w:rsid w:val="00F952E0"/>
    <w:rsid w:val="00FA221F"/>
    <w:rsid w:val="00FE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66"/>
  </w:style>
  <w:style w:type="paragraph" w:styleId="1">
    <w:name w:val="heading 1"/>
    <w:basedOn w:val="a"/>
    <w:next w:val="a"/>
    <w:link w:val="10"/>
    <w:uiPriority w:val="9"/>
    <w:qFormat/>
    <w:rsid w:val="00924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5B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4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92458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2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458F"/>
    <w:rPr>
      <w:b/>
      <w:bCs/>
    </w:rPr>
  </w:style>
  <w:style w:type="character" w:customStyle="1" w:styleId="c3">
    <w:name w:val="c3"/>
    <w:basedOn w:val="a0"/>
    <w:rsid w:val="0092458F"/>
  </w:style>
  <w:style w:type="character" w:customStyle="1" w:styleId="rvts6">
    <w:name w:val="rvts_6"/>
    <w:basedOn w:val="a0"/>
    <w:rsid w:val="0092458F"/>
  </w:style>
  <w:style w:type="character" w:customStyle="1" w:styleId="rvts9">
    <w:name w:val="rvts_9"/>
    <w:basedOn w:val="a0"/>
    <w:rsid w:val="0092458F"/>
  </w:style>
  <w:style w:type="paragraph" w:customStyle="1" w:styleId="c4">
    <w:name w:val="c4"/>
    <w:basedOn w:val="a"/>
    <w:rsid w:val="0092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2458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E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2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mag.ru/estore/authors/30680/" TargetMode="External"/><Relationship Id="rId13" Type="http://schemas.openxmlformats.org/officeDocument/2006/relationships/hyperlink" Target="https://www.uchmag.ru/estore/authors/1660612/" TargetMode="External"/><Relationship Id="rId18" Type="http://schemas.openxmlformats.org/officeDocument/2006/relationships/hyperlink" Target="https://www.uchmag.ru/estore/authors/3068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uchmag.ru/estore/authors/1660612/" TargetMode="External"/><Relationship Id="rId12" Type="http://schemas.openxmlformats.org/officeDocument/2006/relationships/hyperlink" Target="https://www.uchmag.ru/estore/authors/30680/" TargetMode="External"/><Relationship Id="rId17" Type="http://schemas.openxmlformats.org/officeDocument/2006/relationships/hyperlink" Target="https://www.uchmag.ru/estore/authors/16606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mag.ru/estore/authors/30680/" TargetMode="External"/><Relationship Id="rId20" Type="http://schemas.openxmlformats.org/officeDocument/2006/relationships/hyperlink" Target="https://www.uchmag.ru/estore/authors/30680/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uchmag.ru/estore/authors/1660612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uchmag.ru/estore/authors/1660612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ww.uchmag.ru/estore/authors/30680/" TargetMode="External"/><Relationship Id="rId19" Type="http://schemas.openxmlformats.org/officeDocument/2006/relationships/hyperlink" Target="https://www.uchmag.ru/estore/authors/16606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mag.ru/estore/authors/1660612/" TargetMode="External"/><Relationship Id="rId14" Type="http://schemas.openxmlformats.org/officeDocument/2006/relationships/hyperlink" Target="https://www.uchmag.ru/estore/authors/3068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77CED-BA1B-42C5-9631-C10FCC09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5220</Words>
  <Characters>29757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дс103</cp:lastModifiedBy>
  <cp:revision>32</cp:revision>
  <cp:lastPrinted>2025-05-22T09:28:00Z</cp:lastPrinted>
  <dcterms:created xsi:type="dcterms:W3CDTF">2021-08-20T10:12:00Z</dcterms:created>
  <dcterms:modified xsi:type="dcterms:W3CDTF">2025-05-22T10:36:00Z</dcterms:modified>
</cp:coreProperties>
</file>